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C" w:rsidRPr="006337E4" w:rsidRDefault="006337E4" w:rsidP="00B87C8B">
      <w:pPr>
        <w:tabs>
          <w:tab w:val="center" w:pos="2436"/>
          <w:tab w:val="left" w:pos="4110"/>
        </w:tabs>
        <w:spacing w:after="0" w:line="240" w:lineRule="auto"/>
        <w:jc w:val="center"/>
        <w:rPr>
          <w:rFonts w:ascii="Arial Black" w:eastAsia="Times New Roman" w:hAnsi="Arial Black" w:cs="Tahoma"/>
          <w:b/>
          <w:bCs/>
          <w:color w:val="333131"/>
          <w:sz w:val="20"/>
          <w:szCs w:val="20"/>
          <w:lang w:eastAsia="ru-RU"/>
        </w:rPr>
      </w:pPr>
      <w:r w:rsidRPr="006337E4">
        <w:rPr>
          <w:rFonts w:ascii="Arial Black" w:eastAsia="Times New Roman" w:hAnsi="Arial Black"/>
          <w:sz w:val="20"/>
          <w:szCs w:val="20"/>
          <w:lang w:eastAsia="ru-RU"/>
        </w:rPr>
        <w:t>Календарный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план </w:t>
      </w:r>
      <w:r>
        <w:rPr>
          <w:rFonts w:ascii="Arial Black" w:eastAsia="Times New Roman" w:hAnsi="Arial Black"/>
          <w:sz w:val="20"/>
          <w:szCs w:val="20"/>
          <w:lang w:eastAsia="ru-RU"/>
        </w:rPr>
        <w:t>размещения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ООО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«КУА «КОНТАДОР»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нформац</w:t>
      </w:r>
      <w:r>
        <w:rPr>
          <w:rFonts w:ascii="Arial Black" w:eastAsia="Times New Roman" w:hAnsi="Arial Black"/>
          <w:sz w:val="20"/>
          <w:szCs w:val="20"/>
          <w:lang w:eastAsia="ru-RU"/>
        </w:rPr>
        <w:t>ии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 w:rsidRPr="006337E4">
        <w:rPr>
          <w:rFonts w:ascii="Arial Black" w:eastAsia="Times New Roman" w:hAnsi="Arial Black"/>
          <w:sz w:val="20"/>
          <w:szCs w:val="20"/>
          <w:lang w:eastAsia="ru-RU"/>
        </w:rPr>
        <w:t>документов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уведомлений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>
        <w:rPr>
          <w:rFonts w:ascii="Arial Black" w:eastAsia="Times New Roman" w:hAnsi="Arial Black"/>
          <w:sz w:val="20"/>
          <w:szCs w:val="20"/>
          <w:lang w:eastAsia="ru-RU"/>
        </w:rPr>
        <w:t>опубликование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который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требуется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в соответствии с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законода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тель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ств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ом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на 20</w:t>
      </w:r>
      <w:r w:rsidR="009E33CA">
        <w:rPr>
          <w:rFonts w:ascii="Arial Black" w:eastAsia="Times New Roman" w:hAnsi="Arial Black"/>
          <w:sz w:val="20"/>
          <w:szCs w:val="20"/>
          <w:lang w:eastAsia="ru-RU"/>
        </w:rPr>
        <w:t>2</w:t>
      </w:r>
      <w:r w:rsidR="00305B70">
        <w:rPr>
          <w:rFonts w:ascii="Arial Black" w:eastAsia="Times New Roman" w:hAnsi="Arial Black"/>
          <w:sz w:val="20"/>
          <w:szCs w:val="20"/>
          <w:lang w:val="uk-UA" w:eastAsia="ru-RU"/>
        </w:rPr>
        <w:t>1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год</w:t>
      </w:r>
    </w:p>
    <w:tbl>
      <w:tblPr>
        <w:tblStyle w:val="2"/>
        <w:tblpPr w:leftFromText="180" w:rightFromText="180" w:vertAnchor="page" w:horzAnchor="margin" w:tblpY="4606"/>
        <w:tblW w:w="9072" w:type="dxa"/>
        <w:tblLook w:val="04A0" w:firstRow="1" w:lastRow="0" w:firstColumn="1" w:lastColumn="0" w:noHBand="0" w:noVBand="1"/>
      </w:tblPr>
      <w:tblGrid>
        <w:gridCol w:w="725"/>
        <w:gridCol w:w="5088"/>
        <w:gridCol w:w="3259"/>
      </w:tblGrid>
      <w:tr w:rsidR="00B87C8B" w:rsidRPr="006337E4" w:rsidTr="00B8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6337E4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 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№</w:t>
            </w:r>
          </w:p>
          <w:p w:rsidR="00B87C8B" w:rsidRPr="00E96C46" w:rsidRDefault="004C6FB3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п</w:t>
            </w:r>
            <w:r w:rsidR="00B87C8B"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88" w:type="dxa"/>
            <w:hideMark/>
          </w:tcPr>
          <w:p w:rsidR="00B87C8B" w:rsidRPr="00E96C46" w:rsidRDefault="00B87C8B" w:rsidP="004C6FB3">
            <w:pPr>
              <w:tabs>
                <w:tab w:val="center" w:pos="2436"/>
                <w:tab w:val="left" w:pos="4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Вид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информации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</w:p>
        </w:tc>
        <w:tc>
          <w:tcPr>
            <w:tcW w:w="3259" w:type="dxa"/>
            <w:hideMark/>
          </w:tcPr>
          <w:p w:rsidR="00B87C8B" w:rsidRPr="00E96C46" w:rsidRDefault="00B87C8B" w:rsidP="004C6FB3">
            <w:pPr>
              <w:ind w:right="4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Дата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опубликования</w:t>
            </w:r>
          </w:p>
        </w:tc>
      </w:tr>
      <w:tr w:rsidR="00B87C8B" w:rsidRPr="006337E4" w:rsidTr="00B8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E96C46" w:rsidRDefault="00B87C8B" w:rsidP="00B87C8B">
            <w:pPr>
              <w:jc w:val="center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88" w:type="dxa"/>
            <w:hideMark/>
          </w:tcPr>
          <w:p w:rsidR="00B87C8B" w:rsidRPr="00E96C46" w:rsidRDefault="004C6FB3" w:rsidP="00305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Годовая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финансовая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отчетность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ООО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«КУА «</w:t>
            </w:r>
            <w:r w:rsidR="00B87C8B" w:rsidRPr="006337E4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КОНТАДОР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» за 20</w:t>
            </w:r>
            <w:r w:rsidR="00305B70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20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год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вместе с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аудиторским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заключением</w:t>
            </w:r>
          </w:p>
        </w:tc>
        <w:tc>
          <w:tcPr>
            <w:tcW w:w="3259" w:type="dxa"/>
            <w:hideMark/>
          </w:tcPr>
          <w:p w:rsidR="00B87C8B" w:rsidRPr="00E96C46" w:rsidRDefault="00B87C8B" w:rsidP="00305B70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до 30.04.20</w:t>
            </w:r>
            <w:r w:rsidR="009E33CA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2</w:t>
            </w:r>
            <w:r w:rsidR="00305B70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1</w:t>
            </w:r>
            <w:bookmarkStart w:id="0" w:name="_GoBack"/>
            <w:bookmarkEnd w:id="0"/>
            <w:r w:rsidR="004C6FB3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.</w:t>
            </w:r>
          </w:p>
        </w:tc>
      </w:tr>
    </w:tbl>
    <w:p w:rsidR="00B87C8B" w:rsidRPr="006337E4" w:rsidRDefault="00B87C8B"/>
    <w:p w:rsidR="00B87C8B" w:rsidRPr="006337E4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sectPr w:rsidR="00B87C8B" w:rsidSect="00B87C8B">
      <w:pgSz w:w="11906" w:h="16838"/>
      <w:pgMar w:top="3402" w:right="1133" w:bottom="751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6"/>
    <w:rsid w:val="00140000"/>
    <w:rsid w:val="0015019C"/>
    <w:rsid w:val="001B3F9E"/>
    <w:rsid w:val="002857B1"/>
    <w:rsid w:val="00305B70"/>
    <w:rsid w:val="004C6FB3"/>
    <w:rsid w:val="006337E4"/>
    <w:rsid w:val="007A61A1"/>
    <w:rsid w:val="008F26D4"/>
    <w:rsid w:val="009733E6"/>
    <w:rsid w:val="009E33CA"/>
    <w:rsid w:val="00B87C8B"/>
    <w:rsid w:val="00C73DC9"/>
    <w:rsid w:val="00C8520A"/>
    <w:rsid w:val="00E96C46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B8C4"/>
  <w15:chartTrackingRefBased/>
  <w15:docId w15:val="{3EFF59AF-8C6C-4EFB-B6D7-215211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скервиль"/>
    <w:basedOn w:val="a4"/>
    <w:link w:val="a5"/>
    <w:rsid w:val="00C8520A"/>
    <w:rPr>
      <w:rFonts w:ascii="Baskerville Old Face" w:hAnsi="Baskerville Old Face"/>
      <w:lang w:val="uk-UA"/>
    </w:rPr>
  </w:style>
  <w:style w:type="character" w:customStyle="1" w:styleId="a5">
    <w:name w:val="баскервиль Знак"/>
    <w:basedOn w:val="a0"/>
    <w:link w:val="a3"/>
    <w:rsid w:val="00C8520A"/>
    <w:rPr>
      <w:rFonts w:ascii="Baskerville Old Face" w:hAnsi="Baskerville Old Face"/>
      <w:lang w:val="uk-UA"/>
    </w:rPr>
  </w:style>
  <w:style w:type="paragraph" w:styleId="a4">
    <w:name w:val="No Spacing"/>
    <w:uiPriority w:val="1"/>
    <w:qFormat/>
    <w:rsid w:val="00C73DC9"/>
    <w:pPr>
      <w:spacing w:after="0" w:line="240" w:lineRule="auto"/>
    </w:pPr>
  </w:style>
  <w:style w:type="table" w:styleId="a6">
    <w:name w:val="Table Grid"/>
    <w:basedOn w:val="a1"/>
    <w:uiPriority w:val="39"/>
    <w:rsid w:val="00E9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List Table 6 Colorful Accent 5"/>
    <w:basedOn w:val="a1"/>
    <w:uiPriority w:val="51"/>
    <w:rsid w:val="00B87C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List Table 6 Colorful Accent 1"/>
    <w:basedOn w:val="a1"/>
    <w:uiPriority w:val="51"/>
    <w:rsid w:val="00B87C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">
    <w:name w:val="Plain Table 2"/>
    <w:basedOn w:val="a1"/>
    <w:uiPriority w:val="42"/>
    <w:rsid w:val="00B87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1">
    <w:name w:val="Grid Table 2 Accent 1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Strong"/>
    <w:basedOn w:val="a0"/>
    <w:uiPriority w:val="22"/>
    <w:qFormat/>
    <w:rsid w:val="00B8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BCC6-D4A7-4CF0-911B-02AFB418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2021-03-15T09:51:00Z</dcterms:created>
  <dcterms:modified xsi:type="dcterms:W3CDTF">2021-03-15T09:51:00Z</dcterms:modified>
</cp:coreProperties>
</file>